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7D4B2" w14:textId="7FBCA9C1" w:rsidR="00F91825" w:rsidRPr="00F91825" w:rsidRDefault="00F91825" w:rsidP="00F91825">
      <w:pPr>
        <w:outlineLvl w:val="0"/>
        <w:rPr>
          <w:rFonts w:eastAsia="Times New Roman" w:cs="Calibri Light"/>
          <w:b/>
          <w:bCs/>
          <w:kern w:val="36"/>
          <w:sz w:val="40"/>
          <w:szCs w:val="40"/>
        </w:rPr>
      </w:pPr>
      <w:r w:rsidRPr="00F91825">
        <w:rPr>
          <w:rFonts w:eastAsia="Times New Roman" w:cs="Calibri Light"/>
          <w:b/>
          <w:bCs/>
          <w:kern w:val="36"/>
          <w:sz w:val="40"/>
          <w:szCs w:val="40"/>
        </w:rPr>
        <w:t>Frequently Asked Questions</w:t>
      </w:r>
      <w:r>
        <w:rPr>
          <w:rFonts w:eastAsia="Times New Roman" w:cs="Calibri Light"/>
          <w:b/>
          <w:bCs/>
          <w:kern w:val="36"/>
          <w:sz w:val="40"/>
          <w:szCs w:val="40"/>
        </w:rPr>
        <w:t xml:space="preserve"> for Oak Leaf HOA</w:t>
      </w:r>
    </w:p>
    <w:p w14:paraId="0E2719E6" w14:textId="77777777" w:rsidR="00F91825" w:rsidRDefault="00F91825" w:rsidP="00F91825">
      <w:pPr>
        <w:outlineLvl w:val="1"/>
        <w:rPr>
          <w:rFonts w:eastAsia="Times New Roman" w:cs="Calibri Light"/>
          <w:szCs w:val="22"/>
        </w:rPr>
      </w:pPr>
    </w:p>
    <w:p w14:paraId="03B7AD80" w14:textId="1F39F98B" w:rsidR="00F91825" w:rsidRPr="00F91825" w:rsidRDefault="00F91825" w:rsidP="00F91825">
      <w:pPr>
        <w:outlineLvl w:val="1"/>
        <w:rPr>
          <w:rFonts w:eastAsia="Times New Roman" w:cs="Calibri Light"/>
          <w:b/>
          <w:bCs/>
          <w:szCs w:val="22"/>
        </w:rPr>
      </w:pPr>
      <w:r w:rsidRPr="00F91825">
        <w:rPr>
          <w:rFonts w:eastAsia="Times New Roman" w:cs="Calibri Light"/>
          <w:b/>
          <w:bCs/>
          <w:szCs w:val="22"/>
        </w:rPr>
        <w:t>1. “Why should we pay past-due fees if the previous management was bad?”</w:t>
      </w:r>
    </w:p>
    <w:p w14:paraId="47E3B419" w14:textId="77777777" w:rsidR="00F91825" w:rsidRPr="00F91825" w:rsidRDefault="00F91825" w:rsidP="00F91825">
      <w:pPr>
        <w:rPr>
          <w:rFonts w:eastAsia="Times New Roman" w:cs="Calibri Light"/>
          <w:szCs w:val="22"/>
        </w:rPr>
      </w:pPr>
      <w:r w:rsidRPr="00F91825">
        <w:rPr>
          <w:rFonts w:eastAsia="Times New Roman" w:cs="Calibri Light"/>
          <w:szCs w:val="22"/>
        </w:rPr>
        <w:t>• Many of us shared the same frustrations with the prior management situation</w:t>
      </w:r>
      <w:r w:rsidRPr="00F91825">
        <w:rPr>
          <w:rFonts w:eastAsia="Times New Roman" w:cs="Calibri Light"/>
          <w:szCs w:val="22"/>
        </w:rPr>
        <w:br/>
        <w:t>• That is exactly why the community stepped up to rebuild the HOA</w:t>
      </w:r>
      <w:r w:rsidRPr="00F91825">
        <w:rPr>
          <w:rFonts w:eastAsia="Times New Roman" w:cs="Calibri Light"/>
          <w:szCs w:val="22"/>
        </w:rPr>
        <w:br/>
        <w:t>• However, the financial obligations tied to the HOA still exist regardless of who was managing it</w:t>
      </w:r>
      <w:r w:rsidRPr="00F91825">
        <w:rPr>
          <w:rFonts w:eastAsia="Times New Roman" w:cs="Calibri Light"/>
          <w:szCs w:val="22"/>
        </w:rPr>
        <w:br/>
        <w:t>• Those obligations were part of the purchase agreements when homes were bought</w:t>
      </w:r>
    </w:p>
    <w:p w14:paraId="0F37F7BE" w14:textId="6DA9E568" w:rsidR="00F91825" w:rsidRPr="00F91825" w:rsidRDefault="00F91825" w:rsidP="00F91825">
      <w:pPr>
        <w:rPr>
          <w:rFonts w:eastAsia="Times New Roman" w:cs="Calibri Light"/>
          <w:szCs w:val="22"/>
        </w:rPr>
      </w:pPr>
      <w:r w:rsidRPr="00F91825">
        <w:rPr>
          <w:rFonts w:eastAsia="Times New Roman" w:cs="Calibri Light"/>
          <w:szCs w:val="22"/>
        </w:rPr>
        <w:t xml:space="preserve">• If some homeowners pay and others do not, it becomes unfair to the neighbors who have consistently </w:t>
      </w:r>
    </w:p>
    <w:p w14:paraId="1C300790" w14:textId="77777777" w:rsidR="00F91825" w:rsidRDefault="00F91825" w:rsidP="00F91825">
      <w:pPr>
        <w:rPr>
          <w:rFonts w:eastAsia="Times New Roman" w:cs="Calibri Light"/>
          <w:szCs w:val="22"/>
        </w:rPr>
      </w:pPr>
    </w:p>
    <w:p w14:paraId="7127E6F9" w14:textId="7E7676B0" w:rsidR="00F91825" w:rsidRPr="00F91825" w:rsidRDefault="00F91825" w:rsidP="00F91825">
      <w:pPr>
        <w:rPr>
          <w:rFonts w:eastAsia="Times New Roman" w:cs="Calibri Light"/>
          <w:szCs w:val="22"/>
        </w:rPr>
      </w:pPr>
      <w:r>
        <w:rPr>
          <w:rFonts w:eastAsia="Times New Roman" w:cs="Calibri Light"/>
          <w:szCs w:val="22"/>
        </w:rPr>
        <w:t xml:space="preserve">NOTE: </w:t>
      </w:r>
      <w:r w:rsidRPr="00F91825">
        <w:rPr>
          <w:rFonts w:eastAsia="Times New Roman" w:cs="Calibri Light"/>
          <w:szCs w:val="22"/>
        </w:rPr>
        <w:t>Now that the HOA is operating transparently and locally again, our goal is simply to make sure everyone contributes equally moving forward.</w:t>
      </w:r>
    </w:p>
    <w:p w14:paraId="22D4CC14" w14:textId="77777777" w:rsidR="00F91825" w:rsidRPr="00F91825" w:rsidRDefault="0011022D" w:rsidP="00F91825">
      <w:pPr>
        <w:rPr>
          <w:rFonts w:eastAsia="Times New Roman" w:cs="Calibri Light"/>
          <w:color w:val="auto"/>
          <w:szCs w:val="22"/>
        </w:rPr>
      </w:pPr>
      <w:r>
        <w:rPr>
          <w:noProof/>
        </w:rPr>
      </w:r>
      <w:r>
        <w:pict w14:anchorId="67F9C316">
          <v:rect id="Horizontal Line 1" o:spid="_x0000_s1030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703D6F8D" w14:textId="7B4276E8" w:rsidR="00F91825" w:rsidRPr="00F91825" w:rsidRDefault="00F91825" w:rsidP="00F91825">
      <w:pPr>
        <w:outlineLvl w:val="0"/>
        <w:rPr>
          <w:rFonts w:eastAsia="Times New Roman" w:cs="Calibri Light"/>
          <w:b/>
          <w:bCs/>
          <w:kern w:val="36"/>
          <w:szCs w:val="22"/>
        </w:rPr>
      </w:pPr>
      <w:r w:rsidRPr="00F91825">
        <w:rPr>
          <w:rFonts w:eastAsia="Times New Roman" w:cs="Calibri Light"/>
          <w:b/>
          <w:bCs/>
          <w:kern w:val="36"/>
          <w:szCs w:val="22"/>
        </w:rPr>
        <w:t>2. “What happens if someone still refuses to pay?”</w:t>
      </w:r>
    </w:p>
    <w:p w14:paraId="7FED5480" w14:textId="77777777" w:rsidR="00F91825" w:rsidRPr="00F91825" w:rsidRDefault="00F91825" w:rsidP="00F91825">
      <w:pPr>
        <w:rPr>
          <w:rFonts w:eastAsia="Times New Roman" w:cs="Calibri Light"/>
          <w:szCs w:val="22"/>
        </w:rPr>
      </w:pPr>
      <w:r w:rsidRPr="00F91825">
        <w:rPr>
          <w:rFonts w:eastAsia="Times New Roman" w:cs="Calibri Light"/>
          <w:szCs w:val="22"/>
        </w:rPr>
        <w:t>• Our first goal is voluntary compliance and neighbor-to-neighbor cooperation</w:t>
      </w:r>
      <w:r w:rsidRPr="00F91825">
        <w:rPr>
          <w:rFonts w:eastAsia="Times New Roman" w:cs="Calibri Light"/>
          <w:szCs w:val="22"/>
        </w:rPr>
        <w:br/>
        <w:t>• That is why we are offering late fee forgiveness and payment plans</w:t>
      </w:r>
    </w:p>
    <w:p w14:paraId="746B45F7" w14:textId="77777777" w:rsidR="00F91825" w:rsidRDefault="00F91825" w:rsidP="00F91825">
      <w:pPr>
        <w:rPr>
          <w:rFonts w:eastAsia="Times New Roman" w:cs="Calibri Light"/>
          <w:szCs w:val="22"/>
        </w:rPr>
      </w:pPr>
    </w:p>
    <w:p w14:paraId="4ECFC270" w14:textId="3FD89F7D" w:rsidR="00F91825" w:rsidRPr="00F91825" w:rsidRDefault="00F91825" w:rsidP="00F91825">
      <w:pPr>
        <w:rPr>
          <w:rFonts w:eastAsia="Times New Roman" w:cs="Calibri Light"/>
          <w:szCs w:val="22"/>
        </w:rPr>
      </w:pPr>
      <w:r w:rsidRPr="00F91825">
        <w:rPr>
          <w:rFonts w:eastAsia="Times New Roman" w:cs="Calibri Light"/>
          <w:szCs w:val="22"/>
        </w:rPr>
        <w:t>If balances still remain unpaid:</w:t>
      </w:r>
    </w:p>
    <w:p w14:paraId="5BE87D1C" w14:textId="43A910C4" w:rsidR="00F91825" w:rsidRPr="00F91825" w:rsidRDefault="00F91825" w:rsidP="00F91825">
      <w:pPr>
        <w:rPr>
          <w:rFonts w:eastAsia="Times New Roman" w:cs="Calibri Light"/>
          <w:szCs w:val="22"/>
        </w:rPr>
      </w:pPr>
      <w:r w:rsidRPr="00F91825">
        <w:rPr>
          <w:rFonts w:eastAsia="Times New Roman" w:cs="Calibri Light"/>
          <w:szCs w:val="22"/>
        </w:rPr>
        <w:t>• HOA governing documents allow for collections</w:t>
      </w:r>
      <w:r w:rsidRPr="00F91825">
        <w:rPr>
          <w:rFonts w:eastAsia="Times New Roman" w:cs="Calibri Light"/>
          <w:szCs w:val="22"/>
        </w:rPr>
        <w:br/>
        <w:t>• Possible steps include payment plans, collection notices, or legal remedies if necessary</w:t>
      </w:r>
    </w:p>
    <w:p w14:paraId="01148D97" w14:textId="203A67B8" w:rsidR="00F91825" w:rsidRPr="00F91825" w:rsidRDefault="00F91825" w:rsidP="00F91825">
      <w:pPr>
        <w:rPr>
          <w:rFonts w:eastAsia="Times New Roman" w:cs="Calibri Light"/>
          <w:szCs w:val="22"/>
        </w:rPr>
      </w:pPr>
      <w:r w:rsidRPr="00F91825">
        <w:rPr>
          <w:rFonts w:eastAsia="Times New Roman" w:cs="Calibri Light"/>
          <w:szCs w:val="22"/>
        </w:rPr>
        <w:t>• Enforcement would only happen after multiple attempts to work with homeowners</w:t>
      </w:r>
    </w:p>
    <w:p w14:paraId="0C889B59" w14:textId="26BFCC63" w:rsidR="00F91825" w:rsidRPr="00F91825" w:rsidRDefault="00F91825" w:rsidP="00F91825">
      <w:pPr>
        <w:rPr>
          <w:rFonts w:eastAsia="Times New Roman" w:cs="Calibri Light"/>
          <w:szCs w:val="22"/>
        </w:rPr>
      </w:pPr>
    </w:p>
    <w:p w14:paraId="6FBC4F5E" w14:textId="15E64222" w:rsidR="00F91825" w:rsidRPr="00F91825" w:rsidRDefault="00F91825" w:rsidP="00F91825">
      <w:pPr>
        <w:rPr>
          <w:rFonts w:eastAsia="Times New Roman" w:cs="Calibri Light"/>
          <w:szCs w:val="22"/>
        </w:rPr>
      </w:pPr>
      <w:r>
        <w:rPr>
          <w:rFonts w:eastAsia="Times New Roman" w:cs="Calibri Light"/>
          <w:szCs w:val="22"/>
        </w:rPr>
        <w:t xml:space="preserve">NOTE: </w:t>
      </w:r>
      <w:r w:rsidRPr="00F91825">
        <w:rPr>
          <w:rFonts w:eastAsia="Times New Roman" w:cs="Calibri Light"/>
          <w:szCs w:val="22"/>
        </w:rPr>
        <w:t>Our hope is that the payment options make it possible for everyone to get current without needing to go down that road.</w:t>
      </w:r>
    </w:p>
    <w:p w14:paraId="263DAAAB" w14:textId="77777777" w:rsidR="00F91825" w:rsidRPr="00F91825" w:rsidRDefault="0011022D" w:rsidP="00F91825">
      <w:pPr>
        <w:rPr>
          <w:rFonts w:eastAsia="Times New Roman" w:cs="Calibri Light"/>
          <w:color w:val="auto"/>
          <w:szCs w:val="22"/>
        </w:rPr>
      </w:pPr>
      <w:r>
        <w:rPr>
          <w:noProof/>
        </w:rPr>
      </w:r>
      <w:r>
        <w:pict w14:anchorId="13BB42E0">
          <v:rect id="Horizontal Line 2" o:spid="_x0000_s1029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26C9385E" w14:textId="77777777" w:rsidR="00F91825" w:rsidRPr="00F91825" w:rsidRDefault="00F91825" w:rsidP="00F91825">
      <w:pPr>
        <w:outlineLvl w:val="0"/>
        <w:rPr>
          <w:rFonts w:eastAsia="Times New Roman" w:cs="Calibri Light"/>
          <w:b/>
          <w:bCs/>
          <w:kern w:val="36"/>
          <w:szCs w:val="22"/>
        </w:rPr>
      </w:pPr>
      <w:r w:rsidRPr="00F91825">
        <w:rPr>
          <w:rFonts w:eastAsia="Times New Roman" w:cs="Calibri Light"/>
          <w:b/>
          <w:bCs/>
          <w:kern w:val="36"/>
          <w:szCs w:val="22"/>
        </w:rPr>
        <w:t>3. “Why do we need so much surplus?”</w:t>
      </w:r>
    </w:p>
    <w:p w14:paraId="386F6445" w14:textId="77777777" w:rsidR="00F91825" w:rsidRPr="00F91825" w:rsidRDefault="00F91825" w:rsidP="00F91825">
      <w:pPr>
        <w:rPr>
          <w:rFonts w:eastAsia="Times New Roman" w:cs="Calibri Light"/>
          <w:szCs w:val="22"/>
        </w:rPr>
      </w:pPr>
      <w:r w:rsidRPr="00F91825">
        <w:rPr>
          <w:rFonts w:eastAsia="Times New Roman" w:cs="Calibri Light"/>
          <w:szCs w:val="22"/>
        </w:rPr>
        <w:t>• The surplus only exists if all past-due fees are collected</w:t>
      </w:r>
      <w:r w:rsidRPr="00F91825">
        <w:rPr>
          <w:rFonts w:eastAsia="Times New Roman" w:cs="Calibri Light"/>
          <w:szCs w:val="22"/>
        </w:rPr>
        <w:br/>
        <w:t>• It allows the community to stabilize financially after years of disruption</w:t>
      </w:r>
    </w:p>
    <w:p w14:paraId="45AE0648" w14:textId="77777777" w:rsidR="00F91825" w:rsidRDefault="00F91825" w:rsidP="00F91825">
      <w:pPr>
        <w:rPr>
          <w:rFonts w:eastAsia="Times New Roman" w:cs="Calibri Light"/>
          <w:szCs w:val="22"/>
        </w:rPr>
      </w:pPr>
    </w:p>
    <w:p w14:paraId="24668DAD" w14:textId="13EB51CE" w:rsidR="00F91825" w:rsidRPr="00F91825" w:rsidRDefault="00F91825" w:rsidP="00F91825">
      <w:pPr>
        <w:rPr>
          <w:rFonts w:eastAsia="Times New Roman" w:cs="Calibri Light"/>
          <w:szCs w:val="22"/>
        </w:rPr>
      </w:pPr>
      <w:r w:rsidRPr="00F91825">
        <w:rPr>
          <w:rFonts w:eastAsia="Times New Roman" w:cs="Calibri Light"/>
          <w:szCs w:val="22"/>
        </w:rPr>
        <w:t>Surplus helps us:</w:t>
      </w:r>
    </w:p>
    <w:p w14:paraId="0D55DAD3" w14:textId="77777777" w:rsidR="00F91825" w:rsidRPr="00F91825" w:rsidRDefault="00F91825" w:rsidP="00F91825">
      <w:pPr>
        <w:rPr>
          <w:rFonts w:eastAsia="Times New Roman" w:cs="Calibri Light"/>
          <w:szCs w:val="22"/>
        </w:rPr>
      </w:pPr>
      <w:r w:rsidRPr="00F91825">
        <w:rPr>
          <w:rFonts w:eastAsia="Times New Roman" w:cs="Calibri Light"/>
          <w:szCs w:val="22"/>
        </w:rPr>
        <w:t>• Build emergency reserves</w:t>
      </w:r>
      <w:r w:rsidRPr="00F91825">
        <w:rPr>
          <w:rFonts w:eastAsia="Times New Roman" w:cs="Calibri Light"/>
          <w:szCs w:val="22"/>
        </w:rPr>
        <w:br/>
        <w:t>• Avoid sudden fee increases in the future</w:t>
      </w:r>
      <w:r w:rsidRPr="00F91825">
        <w:rPr>
          <w:rFonts w:eastAsia="Times New Roman" w:cs="Calibri Light"/>
          <w:szCs w:val="22"/>
        </w:rPr>
        <w:br/>
        <w:t>• Address unexpected repairs</w:t>
      </w:r>
      <w:r w:rsidRPr="00F91825">
        <w:rPr>
          <w:rFonts w:eastAsia="Times New Roman" w:cs="Calibri Light"/>
          <w:szCs w:val="22"/>
        </w:rPr>
        <w:br/>
        <w:t>• Potentially lower dues in future years</w:t>
      </w:r>
    </w:p>
    <w:p w14:paraId="1D348A85" w14:textId="77777777" w:rsidR="00F91825" w:rsidRDefault="00F91825" w:rsidP="00F91825">
      <w:pPr>
        <w:rPr>
          <w:rFonts w:eastAsia="Times New Roman" w:cs="Calibri Light"/>
          <w:szCs w:val="22"/>
        </w:rPr>
      </w:pPr>
    </w:p>
    <w:p w14:paraId="111BBBDC" w14:textId="2624FF76" w:rsidR="00F91825" w:rsidRPr="00F91825" w:rsidRDefault="00F91825" w:rsidP="00F91825">
      <w:pPr>
        <w:rPr>
          <w:rFonts w:eastAsia="Times New Roman" w:cs="Calibri Light"/>
          <w:szCs w:val="22"/>
        </w:rPr>
      </w:pPr>
      <w:r>
        <w:rPr>
          <w:rFonts w:eastAsia="Times New Roman" w:cs="Calibri Light"/>
          <w:szCs w:val="22"/>
        </w:rPr>
        <w:t xml:space="preserve">NOTE: </w:t>
      </w:r>
      <w:r w:rsidRPr="00F91825">
        <w:rPr>
          <w:rFonts w:eastAsia="Times New Roman" w:cs="Calibri Light"/>
          <w:szCs w:val="22"/>
        </w:rPr>
        <w:t>A healthy reserve actually protects homeowners from surprises later.</w:t>
      </w:r>
    </w:p>
    <w:p w14:paraId="70029646" w14:textId="77777777" w:rsidR="00F91825" w:rsidRPr="00F91825" w:rsidRDefault="0011022D" w:rsidP="00F91825">
      <w:pPr>
        <w:rPr>
          <w:rFonts w:eastAsia="Times New Roman" w:cs="Calibri Light"/>
          <w:color w:val="auto"/>
          <w:szCs w:val="22"/>
        </w:rPr>
      </w:pPr>
      <w:r>
        <w:rPr>
          <w:noProof/>
        </w:rPr>
      </w:r>
      <w:r>
        <w:pict w14:anchorId="3F4070E8">
          <v:rect id="Horizontal Line 3" o:spid="_x0000_s1028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32D6550D" w14:textId="6F0487B1" w:rsidR="00F91825" w:rsidRPr="00F91825" w:rsidRDefault="00F91825" w:rsidP="00F91825">
      <w:pPr>
        <w:outlineLvl w:val="0"/>
        <w:rPr>
          <w:rFonts w:eastAsia="Times New Roman" w:cs="Calibri Light"/>
          <w:b/>
          <w:bCs/>
          <w:kern w:val="36"/>
          <w:szCs w:val="22"/>
        </w:rPr>
      </w:pPr>
      <w:r w:rsidRPr="00F91825">
        <w:rPr>
          <w:rFonts w:eastAsia="Times New Roman" w:cs="Calibri Light"/>
          <w:kern w:val="36"/>
          <w:szCs w:val="22"/>
        </w:rPr>
        <w:t>4</w:t>
      </w:r>
      <w:r w:rsidRPr="00F91825">
        <w:rPr>
          <w:rFonts w:eastAsia="Times New Roman" w:cs="Calibri Light"/>
          <w:b/>
          <w:bCs/>
          <w:kern w:val="36"/>
          <w:szCs w:val="22"/>
        </w:rPr>
        <w:t>. “Why are we enforcing rules now if they weren’t enforced before?”</w:t>
      </w:r>
    </w:p>
    <w:p w14:paraId="6389944F" w14:textId="77777777" w:rsidR="00F91825" w:rsidRPr="00F91825" w:rsidRDefault="00F91825" w:rsidP="00F91825">
      <w:pPr>
        <w:rPr>
          <w:rFonts w:eastAsia="Times New Roman" w:cs="Calibri Light"/>
          <w:szCs w:val="22"/>
        </w:rPr>
      </w:pPr>
      <w:r w:rsidRPr="00F91825">
        <w:rPr>
          <w:rFonts w:eastAsia="Times New Roman" w:cs="Calibri Light"/>
          <w:szCs w:val="22"/>
        </w:rPr>
        <w:t>• The lack of enforcement in the past contributed to the problems we experienced as a community</w:t>
      </w:r>
      <w:r w:rsidRPr="00F91825">
        <w:rPr>
          <w:rFonts w:eastAsia="Times New Roman" w:cs="Calibri Light"/>
          <w:szCs w:val="22"/>
        </w:rPr>
        <w:br/>
        <w:t>• Consistent standards protect property values and neighborhood quality</w:t>
      </w:r>
    </w:p>
    <w:p w14:paraId="0FA789E9" w14:textId="77777777" w:rsidR="00F91825" w:rsidRDefault="00F91825" w:rsidP="00F91825">
      <w:pPr>
        <w:rPr>
          <w:rFonts w:eastAsia="Times New Roman" w:cs="Calibri Light"/>
          <w:szCs w:val="22"/>
        </w:rPr>
      </w:pPr>
    </w:p>
    <w:p w14:paraId="300B8A92" w14:textId="1BD6848B" w:rsidR="00F91825" w:rsidRPr="00F91825" w:rsidRDefault="00F91825" w:rsidP="00F91825">
      <w:pPr>
        <w:rPr>
          <w:rFonts w:eastAsia="Times New Roman" w:cs="Calibri Light"/>
          <w:szCs w:val="22"/>
        </w:rPr>
      </w:pPr>
      <w:r w:rsidRPr="00F91825">
        <w:rPr>
          <w:rFonts w:eastAsia="Times New Roman" w:cs="Calibri Light"/>
          <w:szCs w:val="22"/>
        </w:rPr>
        <w:t>Important distinction</w:t>
      </w:r>
    </w:p>
    <w:p w14:paraId="45CFBDC8" w14:textId="77777777" w:rsidR="00F91825" w:rsidRPr="00F91825" w:rsidRDefault="00F91825" w:rsidP="00F91825">
      <w:pPr>
        <w:rPr>
          <w:rFonts w:eastAsia="Times New Roman" w:cs="Calibri Light"/>
          <w:szCs w:val="22"/>
        </w:rPr>
      </w:pPr>
      <w:r w:rsidRPr="00F91825">
        <w:rPr>
          <w:rFonts w:eastAsia="Times New Roman" w:cs="Calibri Light"/>
          <w:szCs w:val="22"/>
        </w:rPr>
        <w:t>• Many rules are city ordinances, not HOA preferences</w:t>
      </w:r>
      <w:r w:rsidRPr="00F91825">
        <w:rPr>
          <w:rFonts w:eastAsia="Times New Roman" w:cs="Calibri Light"/>
          <w:szCs w:val="22"/>
        </w:rPr>
        <w:br/>
        <w:t>• The HOA is simply required to ensure compliance</w:t>
      </w:r>
    </w:p>
    <w:p w14:paraId="41CBA80B" w14:textId="77777777" w:rsidR="00F91825" w:rsidRDefault="00F91825" w:rsidP="00F91825">
      <w:pPr>
        <w:rPr>
          <w:rFonts w:eastAsia="Times New Roman" w:cs="Calibri Light"/>
          <w:szCs w:val="22"/>
        </w:rPr>
      </w:pPr>
    </w:p>
    <w:p w14:paraId="08D46DEA" w14:textId="796818B2" w:rsidR="00F91825" w:rsidRPr="00F91825" w:rsidRDefault="00F91825" w:rsidP="00F91825">
      <w:pPr>
        <w:rPr>
          <w:rFonts w:eastAsia="Times New Roman" w:cs="Calibri Light"/>
          <w:szCs w:val="22"/>
        </w:rPr>
      </w:pPr>
      <w:r>
        <w:rPr>
          <w:rFonts w:eastAsia="Times New Roman" w:cs="Calibri Light"/>
          <w:szCs w:val="22"/>
        </w:rPr>
        <w:t xml:space="preserve">NOTE: </w:t>
      </w:r>
      <w:r w:rsidRPr="00F91825">
        <w:rPr>
          <w:rFonts w:eastAsia="Times New Roman" w:cs="Calibri Light"/>
          <w:szCs w:val="22"/>
        </w:rPr>
        <w:t>The goal is not to punish anyone. The goal is to maintain the neighborhood standards that protect everyone’s investment.</w:t>
      </w:r>
    </w:p>
    <w:p w14:paraId="58894FD8" w14:textId="77777777" w:rsidR="00F91825" w:rsidRPr="00F91825" w:rsidRDefault="0011022D" w:rsidP="00F91825">
      <w:pPr>
        <w:rPr>
          <w:rFonts w:eastAsia="Times New Roman" w:cs="Calibri Light"/>
          <w:color w:val="auto"/>
          <w:szCs w:val="22"/>
        </w:rPr>
      </w:pPr>
      <w:r>
        <w:rPr>
          <w:noProof/>
        </w:rPr>
      </w:r>
      <w:r>
        <w:pict w14:anchorId="2579193C">
          <v:rect id="Horizontal Line 4" o:spid="_x0000_s1027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09283723" w14:textId="394BDAAC" w:rsidR="00F91825" w:rsidRPr="00F91825" w:rsidRDefault="00F91825" w:rsidP="00F91825">
      <w:pPr>
        <w:outlineLvl w:val="0"/>
        <w:rPr>
          <w:rFonts w:eastAsia="Times New Roman" w:cs="Calibri Light"/>
          <w:b/>
          <w:bCs/>
          <w:kern w:val="36"/>
          <w:szCs w:val="22"/>
        </w:rPr>
      </w:pPr>
      <w:r w:rsidRPr="00F91825">
        <w:rPr>
          <w:rFonts w:eastAsia="Times New Roman" w:cs="Calibri Light"/>
          <w:b/>
          <w:bCs/>
          <w:kern w:val="36"/>
          <w:szCs w:val="22"/>
        </w:rPr>
        <w:lastRenderedPageBreak/>
        <w:t>5. “How do we know the HOA will be transparent this time?”</w:t>
      </w:r>
    </w:p>
    <w:p w14:paraId="66D7EA1E" w14:textId="77777777" w:rsidR="00F91825" w:rsidRPr="00F91825" w:rsidRDefault="00F91825" w:rsidP="00F91825">
      <w:pPr>
        <w:rPr>
          <w:rFonts w:eastAsia="Times New Roman" w:cs="Calibri Light"/>
          <w:szCs w:val="22"/>
        </w:rPr>
      </w:pPr>
      <w:r w:rsidRPr="00F91825">
        <w:rPr>
          <w:rFonts w:eastAsia="Times New Roman" w:cs="Calibri Light"/>
          <w:szCs w:val="22"/>
        </w:rPr>
        <w:t>• Transparency is one of the board’s core commitments</w:t>
      </w:r>
    </w:p>
    <w:p w14:paraId="52C3F577" w14:textId="77777777" w:rsidR="00F91825" w:rsidRDefault="00F91825" w:rsidP="00F91825">
      <w:pPr>
        <w:rPr>
          <w:rFonts w:eastAsia="Times New Roman" w:cs="Calibri Light"/>
          <w:szCs w:val="22"/>
        </w:rPr>
      </w:pPr>
    </w:p>
    <w:p w14:paraId="043D67C7" w14:textId="2E10BA33" w:rsidR="00F91825" w:rsidRPr="00F91825" w:rsidRDefault="00F91825" w:rsidP="00F91825">
      <w:pPr>
        <w:rPr>
          <w:rFonts w:eastAsia="Times New Roman" w:cs="Calibri Light"/>
          <w:szCs w:val="22"/>
        </w:rPr>
      </w:pPr>
      <w:r w:rsidRPr="00F91825">
        <w:rPr>
          <w:rFonts w:eastAsia="Times New Roman" w:cs="Calibri Light"/>
          <w:szCs w:val="22"/>
        </w:rPr>
        <w:t>Examples already implemented:</w:t>
      </w:r>
    </w:p>
    <w:p w14:paraId="42C2FFD4" w14:textId="77777777" w:rsidR="00F91825" w:rsidRPr="00F91825" w:rsidRDefault="00F91825" w:rsidP="00F91825">
      <w:pPr>
        <w:rPr>
          <w:rFonts w:eastAsia="Times New Roman" w:cs="Calibri Light"/>
          <w:szCs w:val="22"/>
        </w:rPr>
      </w:pPr>
      <w:r w:rsidRPr="00F91825">
        <w:rPr>
          <w:rFonts w:eastAsia="Times New Roman" w:cs="Calibri Light"/>
          <w:szCs w:val="22"/>
        </w:rPr>
        <w:t>• Budget shared with community</w:t>
      </w:r>
      <w:r w:rsidRPr="00F91825">
        <w:rPr>
          <w:rFonts w:eastAsia="Times New Roman" w:cs="Calibri Light"/>
          <w:szCs w:val="22"/>
        </w:rPr>
        <w:br/>
        <w:t>• Individual statements distributed</w:t>
      </w:r>
      <w:r w:rsidRPr="00F91825">
        <w:rPr>
          <w:rFonts w:eastAsia="Times New Roman" w:cs="Calibri Light"/>
          <w:szCs w:val="22"/>
        </w:rPr>
        <w:br/>
        <w:t>• Current cashflow report provided</w:t>
      </w:r>
      <w:r w:rsidRPr="00F91825">
        <w:rPr>
          <w:rFonts w:eastAsia="Times New Roman" w:cs="Calibri Light"/>
          <w:szCs w:val="22"/>
        </w:rPr>
        <w:br/>
        <w:t>• Website created for updates</w:t>
      </w:r>
      <w:r w:rsidRPr="00F91825">
        <w:rPr>
          <w:rFonts w:eastAsia="Times New Roman" w:cs="Calibri Light"/>
          <w:szCs w:val="22"/>
        </w:rPr>
        <w:br/>
        <w:t>• Open meetings like this one</w:t>
      </w:r>
    </w:p>
    <w:p w14:paraId="793E4DED" w14:textId="77777777" w:rsidR="00F91825" w:rsidRDefault="00F91825" w:rsidP="00F91825">
      <w:pPr>
        <w:rPr>
          <w:rFonts w:eastAsia="Times New Roman" w:cs="Calibri Light"/>
          <w:szCs w:val="22"/>
        </w:rPr>
      </w:pPr>
    </w:p>
    <w:p w14:paraId="3DE92C93" w14:textId="59C67A8B" w:rsidR="00F91825" w:rsidRPr="00F91825" w:rsidRDefault="00F91825" w:rsidP="00F91825">
      <w:pPr>
        <w:rPr>
          <w:rFonts w:eastAsia="Times New Roman" w:cs="Calibri Light"/>
          <w:szCs w:val="22"/>
        </w:rPr>
      </w:pPr>
      <w:r>
        <w:rPr>
          <w:rFonts w:eastAsia="Times New Roman" w:cs="Calibri Light"/>
          <w:szCs w:val="22"/>
        </w:rPr>
        <w:t xml:space="preserve">NOTE: </w:t>
      </w:r>
      <w:r w:rsidRPr="00F91825">
        <w:rPr>
          <w:rFonts w:eastAsia="Times New Roman" w:cs="Calibri Light"/>
          <w:szCs w:val="22"/>
        </w:rPr>
        <w:t>Our goal is for homeowners to always understand how money is being used and how decisions are made.</w:t>
      </w:r>
    </w:p>
    <w:p w14:paraId="355FD034" w14:textId="77777777" w:rsidR="00F91825" w:rsidRPr="00F91825" w:rsidRDefault="0011022D" w:rsidP="00F91825">
      <w:pPr>
        <w:rPr>
          <w:rFonts w:eastAsia="Times New Roman" w:cs="Calibri Light"/>
          <w:color w:val="auto"/>
          <w:szCs w:val="22"/>
        </w:rPr>
      </w:pPr>
      <w:r>
        <w:rPr>
          <w:noProof/>
        </w:rPr>
      </w:r>
      <w:r>
        <w:pict w14:anchorId="7771F87B">
          <v:rect id="Horizontal Line 5" o:spid="_x0000_s1026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57D60F94" w14:textId="3652936F" w:rsidR="00F91825" w:rsidRPr="00F91825" w:rsidRDefault="00F91825" w:rsidP="00F91825">
      <w:pPr>
        <w:outlineLvl w:val="0"/>
        <w:rPr>
          <w:rFonts w:eastAsia="Times New Roman" w:cs="Calibri Light"/>
          <w:b/>
          <w:bCs/>
          <w:kern w:val="36"/>
          <w:szCs w:val="22"/>
        </w:rPr>
      </w:pPr>
      <w:r w:rsidRPr="00F91825">
        <w:rPr>
          <w:rFonts w:eastAsia="Times New Roman" w:cs="Calibri Light"/>
          <w:kern w:val="36"/>
          <w:szCs w:val="22"/>
        </w:rPr>
        <w:t>Bonus Question</w:t>
      </w:r>
      <w:r>
        <w:rPr>
          <w:rFonts w:eastAsia="Times New Roman" w:cs="Calibri Light"/>
          <w:kern w:val="36"/>
          <w:szCs w:val="22"/>
        </w:rPr>
        <w:t xml:space="preserve">: </w:t>
      </w:r>
      <w:r w:rsidRPr="00F91825">
        <w:rPr>
          <w:rFonts w:eastAsia="Times New Roman" w:cs="Calibri Light"/>
          <w:b/>
          <w:bCs/>
          <w:szCs w:val="22"/>
        </w:rPr>
        <w:t>“Why are the board members volunteering instead of hiring a management company?”</w:t>
      </w:r>
    </w:p>
    <w:p w14:paraId="5B097E1C" w14:textId="77777777" w:rsidR="00F91825" w:rsidRPr="00F91825" w:rsidRDefault="00F91825" w:rsidP="00F91825">
      <w:pPr>
        <w:rPr>
          <w:rFonts w:eastAsia="Times New Roman" w:cs="Calibri Light"/>
          <w:szCs w:val="22"/>
        </w:rPr>
      </w:pPr>
      <w:r w:rsidRPr="00F91825">
        <w:rPr>
          <w:rFonts w:eastAsia="Times New Roman" w:cs="Calibri Light"/>
          <w:szCs w:val="22"/>
        </w:rPr>
        <w:t>• Hiring a management company previously cost $6,000 per year</w:t>
      </w:r>
      <w:r w:rsidRPr="00F91825">
        <w:rPr>
          <w:rFonts w:eastAsia="Times New Roman" w:cs="Calibri Light"/>
          <w:szCs w:val="22"/>
        </w:rPr>
        <w:br/>
        <w:t>• By volunteering, the board has reduced administrative costs to about $2,800</w:t>
      </w:r>
    </w:p>
    <w:p w14:paraId="1C4BF970" w14:textId="77777777" w:rsidR="00F91825" w:rsidRDefault="00F91825" w:rsidP="00F91825">
      <w:pPr>
        <w:rPr>
          <w:rFonts w:eastAsia="Times New Roman" w:cs="Calibri Light"/>
          <w:szCs w:val="22"/>
        </w:rPr>
      </w:pPr>
    </w:p>
    <w:p w14:paraId="1637D5AF" w14:textId="18EECD70" w:rsidR="00F91825" w:rsidRPr="00F91825" w:rsidRDefault="00F91825" w:rsidP="00F91825">
      <w:pPr>
        <w:rPr>
          <w:rFonts w:eastAsia="Times New Roman" w:cs="Calibri Light"/>
          <w:szCs w:val="22"/>
        </w:rPr>
      </w:pPr>
      <w:r w:rsidRPr="00F91825">
        <w:rPr>
          <w:rFonts w:eastAsia="Times New Roman" w:cs="Calibri Light"/>
          <w:szCs w:val="22"/>
        </w:rPr>
        <w:t>Benefit to homeowners</w:t>
      </w:r>
    </w:p>
    <w:p w14:paraId="770D686C" w14:textId="77777777" w:rsidR="00F91825" w:rsidRPr="00F91825" w:rsidRDefault="00F91825" w:rsidP="00F91825">
      <w:pPr>
        <w:rPr>
          <w:rFonts w:eastAsia="Times New Roman" w:cs="Calibri Light"/>
          <w:szCs w:val="22"/>
        </w:rPr>
      </w:pPr>
      <w:r w:rsidRPr="00F91825">
        <w:rPr>
          <w:rFonts w:eastAsia="Times New Roman" w:cs="Calibri Light"/>
          <w:szCs w:val="22"/>
        </w:rPr>
        <w:t>• Lower operating expenses</w:t>
      </w:r>
      <w:r w:rsidRPr="00F91825">
        <w:rPr>
          <w:rFonts w:eastAsia="Times New Roman" w:cs="Calibri Light"/>
          <w:szCs w:val="22"/>
        </w:rPr>
        <w:br/>
        <w:t>• More local oversight</w:t>
      </w:r>
      <w:r w:rsidRPr="00F91825">
        <w:rPr>
          <w:rFonts w:eastAsia="Times New Roman" w:cs="Calibri Light"/>
          <w:szCs w:val="22"/>
        </w:rPr>
        <w:br/>
        <w:t>• Faster response to issues</w:t>
      </w:r>
    </w:p>
    <w:p w14:paraId="6B7BA09E" w14:textId="77777777" w:rsidR="00F91825" w:rsidRDefault="00F91825" w:rsidP="00F91825">
      <w:pPr>
        <w:rPr>
          <w:rFonts w:eastAsia="Times New Roman" w:cs="Calibri Light"/>
          <w:szCs w:val="22"/>
        </w:rPr>
      </w:pPr>
    </w:p>
    <w:p w14:paraId="586BECDF" w14:textId="29ACF68F" w:rsidR="00F91825" w:rsidRPr="00F91825" w:rsidRDefault="00F91825" w:rsidP="00F91825">
      <w:pPr>
        <w:rPr>
          <w:rFonts w:eastAsia="Times New Roman" w:cs="Calibri Light"/>
          <w:szCs w:val="22"/>
        </w:rPr>
      </w:pPr>
      <w:r w:rsidRPr="00F91825">
        <w:rPr>
          <w:rFonts w:eastAsia="Times New Roman" w:cs="Calibri Light"/>
          <w:szCs w:val="22"/>
        </w:rPr>
        <w:t>Closing Line</w:t>
      </w:r>
    </w:p>
    <w:p w14:paraId="3F6B0798" w14:textId="77777777" w:rsidR="00F91825" w:rsidRPr="00F91825" w:rsidRDefault="00F91825" w:rsidP="00F91825">
      <w:pPr>
        <w:rPr>
          <w:rFonts w:eastAsia="Times New Roman" w:cs="Calibri Light"/>
          <w:szCs w:val="22"/>
        </w:rPr>
      </w:pPr>
      <w:r w:rsidRPr="00F91825">
        <w:rPr>
          <w:rFonts w:eastAsia="Times New Roman" w:cs="Calibri Light"/>
          <w:szCs w:val="22"/>
        </w:rPr>
        <w:t>“If the community ever decides professional management is needed again, that option will always exist.”</w:t>
      </w:r>
    </w:p>
    <w:p w14:paraId="2EDAF7CD" w14:textId="77777777" w:rsidR="006538C8" w:rsidRPr="00F91825" w:rsidRDefault="006538C8" w:rsidP="00F91825">
      <w:pPr>
        <w:rPr>
          <w:rFonts w:cs="Calibri Light"/>
          <w:szCs w:val="22"/>
        </w:rPr>
      </w:pPr>
    </w:p>
    <w:sectPr w:rsidR="006538C8" w:rsidRPr="00F91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 (Headings)">
    <w:altName w:val="Calibri Light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25"/>
    <w:rsid w:val="0002023C"/>
    <w:rsid w:val="0004318A"/>
    <w:rsid w:val="00083B34"/>
    <w:rsid w:val="000D40A3"/>
    <w:rsid w:val="0011022D"/>
    <w:rsid w:val="0014715B"/>
    <w:rsid w:val="002E780F"/>
    <w:rsid w:val="00336900"/>
    <w:rsid w:val="006538C8"/>
    <w:rsid w:val="00DE70F0"/>
    <w:rsid w:val="00F439F7"/>
    <w:rsid w:val="00F91825"/>
    <w:rsid w:val="00FA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12E173C"/>
  <w15:chartTrackingRefBased/>
  <w15:docId w15:val="{19101721-8221-B942-BC09-28AFE7F4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 (Headings)"/>
        <w:color w:val="000000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8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8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8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8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8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8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8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1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82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82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8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8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8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8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8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82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82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82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8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8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8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8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82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182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character" w:styleId="Strong">
    <w:name w:val="Strong"/>
    <w:basedOn w:val="DefaultParagraphFont"/>
    <w:uiPriority w:val="22"/>
    <w:qFormat/>
    <w:rsid w:val="00F91825"/>
    <w:rPr>
      <w:b/>
      <w:bCs/>
    </w:rPr>
  </w:style>
  <w:style w:type="character" w:customStyle="1" w:styleId="apple-converted-space">
    <w:name w:val="apple-converted-space"/>
    <w:basedOn w:val="DefaultParagraphFont"/>
    <w:rsid w:val="00F91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489</Words>
  <Characters>2696</Characters>
  <Application>Microsoft Office Word</Application>
  <DocSecurity>0</DocSecurity>
  <Lines>77</Lines>
  <Paragraphs>39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Williams</dc:creator>
  <cp:keywords/>
  <dc:description/>
  <cp:lastModifiedBy>Kim Williams</cp:lastModifiedBy>
  <cp:revision>2</cp:revision>
  <dcterms:created xsi:type="dcterms:W3CDTF">2026-03-10T20:17:00Z</dcterms:created>
  <dcterms:modified xsi:type="dcterms:W3CDTF">2026-03-17T03:03:00Z</dcterms:modified>
</cp:coreProperties>
</file>